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5"/>
        <w:gridCol w:w="5091"/>
      </w:tblGrid>
      <w:tr w:rsidR="002E69A2" w:rsidRPr="002E69A2" w14:paraId="30579B96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417CA6" w14:textId="77777777" w:rsidR="002E69A2" w:rsidRPr="00CB6478" w:rsidRDefault="002E69A2" w:rsidP="002E69A2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2E69A2" w:rsidRPr="002E69A2" w14:paraId="7A687F06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89492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CB6478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2E69A2" w:rsidRPr="002E69A2" w14:paraId="02F81C52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E0F28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 xml:space="preserve">Pracovisko: </w:t>
            </w:r>
            <w:r w:rsidRPr="00CB6478">
              <w:rPr>
                <w:rFonts w:eastAsia="Calibri" w:cstheme="minorHAnsi"/>
                <w:bCs/>
                <w:sz w:val="16"/>
                <w:szCs w:val="16"/>
              </w:rPr>
              <w:t>Katedra psychológie, Bratislava</w:t>
            </w:r>
            <w:r w:rsidRPr="00CB6478">
              <w:rPr>
                <w:rFonts w:eastAsia="Calibr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2E69A2" w:rsidRPr="002E69A2" w14:paraId="5C01441C" w14:textId="77777777" w:rsidTr="00EA77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631E67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CB6478">
              <w:rPr>
                <w:rFonts w:eastAsia="Calibri" w:cstheme="minorHAnsi"/>
                <w:sz w:val="16"/>
                <w:szCs w:val="16"/>
              </w:rPr>
              <w:t xml:space="preserve"> 0-1935d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921A22" w14:textId="28A6391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CB6478">
              <w:rPr>
                <w:rFonts w:eastAsia="Calibri" w:cstheme="minorHAnsi"/>
                <w:sz w:val="16"/>
                <w:szCs w:val="16"/>
              </w:rPr>
              <w:t>Odborná psychologická prax</w:t>
            </w:r>
          </w:p>
        </w:tc>
      </w:tr>
      <w:tr w:rsidR="002E69A2" w:rsidRPr="002E69A2" w14:paraId="44DE33BB" w14:textId="77777777" w:rsidTr="00EA770F">
        <w:trPr>
          <w:trHeight w:val="7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8A376" w14:textId="77777777" w:rsidR="00F531A3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  <w:r w:rsidRPr="00CB6478">
              <w:rPr>
                <w:rFonts w:eastAsia="Calibri" w:cstheme="minorHAnsi"/>
                <w:sz w:val="16"/>
                <w:szCs w:val="16"/>
              </w:rPr>
              <w:t xml:space="preserve">  </w:t>
            </w:r>
          </w:p>
          <w:p w14:paraId="2E34F202" w14:textId="482417E3" w:rsidR="00F531A3" w:rsidRPr="00CB6478" w:rsidRDefault="00F531A3" w:rsidP="00F531A3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CB6478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CB6478">
              <w:rPr>
                <w:rFonts w:cstheme="minorHAnsi"/>
                <w:sz w:val="16"/>
                <w:szCs w:val="16"/>
                <w:lang w:eastAsia="sk-SK"/>
              </w:rPr>
              <w:t xml:space="preserve">denné štúdium, seminár, </w:t>
            </w:r>
            <w:r w:rsidR="00A606A0" w:rsidRPr="00CB6478">
              <w:rPr>
                <w:rFonts w:cstheme="minorHAnsi"/>
                <w:sz w:val="16"/>
                <w:szCs w:val="16"/>
                <w:lang w:eastAsia="sk-SK"/>
              </w:rPr>
              <w:t xml:space="preserve">prax na psychologickom pracovisku </w:t>
            </w:r>
          </w:p>
          <w:p w14:paraId="40350567" w14:textId="2E167847" w:rsidR="00F531A3" w:rsidRPr="00CB6478" w:rsidRDefault="00F531A3" w:rsidP="00F531A3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CB6478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="00A606A0" w:rsidRPr="00CB6478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3D3F4B" w:rsidRPr="00CB6478">
              <w:rPr>
                <w:rFonts w:eastAsia="Calibri" w:cstheme="minorHAnsi"/>
                <w:sz w:val="16"/>
                <w:szCs w:val="16"/>
              </w:rPr>
              <w:t>p</w:t>
            </w:r>
            <w:r w:rsidR="00A606A0" w:rsidRPr="00CB6478">
              <w:rPr>
                <w:rFonts w:eastAsia="Calibri" w:cstheme="minorHAnsi"/>
                <w:sz w:val="16"/>
                <w:szCs w:val="16"/>
              </w:rPr>
              <w:t>rax na psychologickom pracovisku 64 hod., informačný seminár 2 hod., samoštúdium materiálov k praxi 6 hod., vypracovanie správy z praxe 3 hod.; spolu 75 hod.</w:t>
            </w:r>
          </w:p>
          <w:p w14:paraId="63F18DEA" w14:textId="161696D7" w:rsidR="002E69A2" w:rsidRPr="00CB6478" w:rsidRDefault="00F531A3" w:rsidP="002E69A2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CB6478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CB6478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AB1AD5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CB6478">
              <w:rPr>
                <w:rFonts w:eastAsia="Times New Roman" w:cstheme="minorHAnsi"/>
                <w:sz w:val="16"/>
                <w:szCs w:val="16"/>
                <w:lang w:eastAsia="sk-SK"/>
              </w:rPr>
              <w:t>), kombinovaná;</w:t>
            </w:r>
          </w:p>
        </w:tc>
      </w:tr>
      <w:tr w:rsidR="002E69A2" w:rsidRPr="002E69A2" w14:paraId="36EC9813" w14:textId="77777777" w:rsidTr="00EA770F">
        <w:trPr>
          <w:trHeight w:val="28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737217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CB6478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</w:tr>
      <w:tr w:rsidR="002E69A2" w:rsidRPr="002E69A2" w14:paraId="76EE3C15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92E1D4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 xml:space="preserve">Odporúčaný semester/trimester štúdia: </w:t>
            </w:r>
            <w:r w:rsidRPr="00CB6478">
              <w:rPr>
                <w:rFonts w:eastAsia="Calibri" w:cstheme="minorHAnsi"/>
                <w:sz w:val="16"/>
                <w:szCs w:val="16"/>
              </w:rPr>
              <w:t>4. semester</w:t>
            </w:r>
          </w:p>
        </w:tc>
      </w:tr>
      <w:tr w:rsidR="002E69A2" w:rsidRPr="002E69A2" w14:paraId="5B90F955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83E911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CB6478">
              <w:rPr>
                <w:rFonts w:eastAsia="Calibri" w:cstheme="minorHAnsi"/>
                <w:sz w:val="16"/>
                <w:szCs w:val="16"/>
              </w:rPr>
              <w:t xml:space="preserve">  1. stupeň  (bakalársky)</w:t>
            </w:r>
          </w:p>
        </w:tc>
      </w:tr>
      <w:tr w:rsidR="002E69A2" w:rsidRPr="002E69A2" w14:paraId="72EA88D1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BA08A5" w14:textId="478580C2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 xml:space="preserve">Podmieňujúce predmety: </w:t>
            </w:r>
            <w:r w:rsidRPr="00CB6478">
              <w:rPr>
                <w:rFonts w:eastAsia="Calibri" w:cstheme="minorHAnsi"/>
                <w:sz w:val="16"/>
                <w:szCs w:val="16"/>
              </w:rPr>
              <w:t>Všeobecná</w:t>
            </w:r>
            <w:r w:rsidR="00C71E97" w:rsidRPr="00CB6478">
              <w:rPr>
                <w:rFonts w:eastAsia="Calibri" w:cstheme="minorHAnsi"/>
                <w:sz w:val="16"/>
                <w:szCs w:val="16"/>
              </w:rPr>
              <w:t xml:space="preserve"> psychológia</w:t>
            </w:r>
            <w:r w:rsidRPr="00CB6478">
              <w:rPr>
                <w:rFonts w:eastAsia="Calibri" w:cstheme="minorHAnsi"/>
                <w:sz w:val="16"/>
                <w:szCs w:val="16"/>
              </w:rPr>
              <w:t xml:space="preserve">, </w:t>
            </w:r>
            <w:r w:rsidR="00C71E97" w:rsidRPr="00CB6478">
              <w:rPr>
                <w:rFonts w:eastAsia="Calibri" w:cstheme="minorHAnsi"/>
                <w:sz w:val="16"/>
                <w:szCs w:val="16"/>
              </w:rPr>
              <w:t>V</w:t>
            </w:r>
            <w:r w:rsidRPr="00CB6478">
              <w:rPr>
                <w:rFonts w:eastAsia="Calibri" w:cstheme="minorHAnsi"/>
                <w:sz w:val="16"/>
                <w:szCs w:val="16"/>
              </w:rPr>
              <w:t>ývinová</w:t>
            </w:r>
            <w:r w:rsidR="00C71E97" w:rsidRPr="00CB6478">
              <w:rPr>
                <w:rFonts w:eastAsia="Calibri" w:cstheme="minorHAnsi"/>
                <w:sz w:val="16"/>
                <w:szCs w:val="16"/>
              </w:rPr>
              <w:t xml:space="preserve"> psychológia</w:t>
            </w:r>
            <w:r w:rsidRPr="00CB6478">
              <w:rPr>
                <w:rFonts w:eastAsia="Calibri" w:cstheme="minorHAnsi"/>
                <w:sz w:val="16"/>
                <w:szCs w:val="16"/>
              </w:rPr>
              <w:t xml:space="preserve">, </w:t>
            </w:r>
            <w:r w:rsidR="00C71E97" w:rsidRPr="00CB6478">
              <w:rPr>
                <w:rFonts w:eastAsia="Calibri" w:cstheme="minorHAnsi"/>
                <w:sz w:val="16"/>
                <w:szCs w:val="16"/>
              </w:rPr>
              <w:t>S</w:t>
            </w:r>
            <w:r w:rsidRPr="00CB6478">
              <w:rPr>
                <w:rFonts w:eastAsia="Calibri" w:cstheme="minorHAnsi"/>
                <w:sz w:val="16"/>
                <w:szCs w:val="16"/>
              </w:rPr>
              <w:t>ociálna psychológia</w:t>
            </w:r>
            <w:r w:rsidR="00C71E97" w:rsidRPr="00CB6478">
              <w:rPr>
                <w:rFonts w:eastAsia="Calibri" w:cstheme="minorHAnsi"/>
                <w:sz w:val="16"/>
                <w:szCs w:val="16"/>
              </w:rPr>
              <w:t>;</w:t>
            </w:r>
          </w:p>
        </w:tc>
      </w:tr>
      <w:tr w:rsidR="002E69A2" w:rsidRPr="002E69A2" w14:paraId="67E3372F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8FA2D4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Podmienky na absolvovanie predmetu:</w:t>
            </w:r>
          </w:p>
          <w:p w14:paraId="63665DE1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>Na získanie hodnotenia za predmet je potrebná účasť na informačnom seminári, na vybraných psychologických pracoviskách v trvaní 64 h za semester, odovzdanie potrebných dokumentov s podpisom a pečiatkou praxového pracoviska a vypracovanie správy z praxe (záznam vykonávaných činností v odbornom zariadení, získané skúsenosti, analýza limitov pracoviska aj študenta, sebareflexia, praktické zvládnutie naučených spôsobilostí).</w:t>
            </w:r>
          </w:p>
          <w:p w14:paraId="692C69C9" w14:textId="7A8FF95F" w:rsidR="002E69A2" w:rsidRPr="00CB6478" w:rsidRDefault="00E92650" w:rsidP="002E69A2">
            <w:pPr>
              <w:rPr>
                <w:rFonts w:eastAsia="Times New Roman" w:cstheme="minorHAnsi"/>
                <w:sz w:val="16"/>
                <w:szCs w:val="16"/>
              </w:rPr>
            </w:pPr>
            <w:r w:rsidRPr="00CB6478">
              <w:rPr>
                <w:rFonts w:eastAsia="Times New Roman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2E69A2" w:rsidRPr="002E69A2" w14:paraId="39034E8A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tbl>
            <w:tblPr>
              <w:tblStyle w:val="Mriekatabuky"/>
              <w:tblpPr w:leftFromText="141" w:rightFromText="141" w:horzAnchor="margin" w:tblpY="480"/>
              <w:tblOverlap w:val="never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696"/>
              <w:gridCol w:w="1574"/>
              <w:gridCol w:w="1998"/>
            </w:tblGrid>
            <w:tr w:rsidR="002E69A2" w:rsidRPr="00CB6478" w14:paraId="2DF566F0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8E6E2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39A7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6956F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5B9F8E07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8800E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2E69A2" w:rsidRPr="00CB6478" w14:paraId="5BB563D2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AD476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59374" w14:textId="77777777" w:rsidR="002E69A2" w:rsidRPr="00CB6478" w:rsidRDefault="002E69A2" w:rsidP="002E69A2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</w:p>
                <w:p w14:paraId="436681C9" w14:textId="77777777" w:rsidR="002E69A2" w:rsidRPr="00CB6478" w:rsidRDefault="002E69A2" w:rsidP="002E69A2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Študent si prehlbuje osvojené vedomosti o zásadách a postupoch práce psychológa. Získava odborné praktické a metodologické vedomosti z kľúčovej oblasti odboru, ktoré slúžia ako základ pre prax.</w:t>
                  </w:r>
                </w:p>
                <w:p w14:paraId="4E8DE225" w14:textId="77777777" w:rsidR="002E69A2" w:rsidRPr="00CB6478" w:rsidRDefault="002E69A2" w:rsidP="002E69A2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99563" w14:textId="77777777" w:rsidR="002E69A2" w:rsidRPr="00CB6478" w:rsidRDefault="002E69A2" w:rsidP="002E69A2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Samoštúdium odporúčaných dokumentov k  problematike, na ktorú sa na pracovisko zameriava + komunikácia s mentorom na pracovisku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4B8AD" w14:textId="77777777" w:rsidR="002E69A2" w:rsidRPr="00CB6478" w:rsidRDefault="002E69A2" w:rsidP="002E69A2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Hodnotenie mentorom na praxovom pracovisku</w:t>
                  </w:r>
                </w:p>
                <w:p w14:paraId="5F3DAA26" w14:textId="77777777" w:rsidR="002E69A2" w:rsidRPr="00CB6478" w:rsidRDefault="002E69A2" w:rsidP="002E69A2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(max. 10 bodov), % úspešnosti 61 % - 6 bodov</w:t>
                  </w:r>
                </w:p>
              </w:tc>
            </w:tr>
            <w:tr w:rsidR="002E69A2" w:rsidRPr="00CB6478" w14:paraId="395A855A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35E55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6C40F" w14:textId="77777777" w:rsidR="002E69A2" w:rsidRPr="00CB6478" w:rsidRDefault="002E69A2" w:rsidP="002E69A2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</w:p>
                <w:p w14:paraId="509C63D7" w14:textId="77777777" w:rsidR="002E69A2" w:rsidRPr="00CB6478" w:rsidRDefault="002E69A2" w:rsidP="002E69A2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B6478"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Overuje si používanie vybraných psychodiagnostických metód a ukážky z psychoterapie a sociálno-psychologického výcviku. Je otvorený získavaniu a využívaniu rôznych, aj inovatívnych postupov, snaží sa vytvárať pozitívnu, spolupracujúcu pracovnú klímu pri práci s rôznou typológiou klientov, podporuje inklúziu a toleranciu v spoločnosti. Dokáže aplikovať prehĺbené všeobecné a odborné vedomosti do praktickej práce.</w:t>
                  </w:r>
                </w:p>
                <w:p w14:paraId="1AAF1AA1" w14:textId="77777777" w:rsidR="002E69A2" w:rsidRPr="00CB6478" w:rsidRDefault="002E69A2" w:rsidP="002E69A2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D5F11" w14:textId="77777777" w:rsidR="002E69A2" w:rsidRPr="00CB6478" w:rsidRDefault="002E69A2" w:rsidP="002E69A2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Samostatná práca s metódami na praxovom pracovisku + supervízia mentorom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4DB15" w14:textId="77777777" w:rsidR="002E69A2" w:rsidRPr="00CB6478" w:rsidRDefault="002E69A2" w:rsidP="002E69A2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Hodnotenie mentorom na praxovom pracovisku</w:t>
                  </w:r>
                </w:p>
                <w:p w14:paraId="5C65682E" w14:textId="77777777" w:rsidR="002E69A2" w:rsidRPr="00CB6478" w:rsidRDefault="002E69A2" w:rsidP="002E69A2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(max. 10 bodov), % úspešnosti 61 % - 6 bodov</w:t>
                  </w:r>
                </w:p>
              </w:tc>
            </w:tr>
            <w:tr w:rsidR="002E69A2" w:rsidRPr="00CB6478" w14:paraId="64F4996A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AA2F6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AAC54" w14:textId="77777777" w:rsidR="002E69A2" w:rsidRPr="00CB6478" w:rsidRDefault="002E69A2" w:rsidP="002E69A2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B6478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</w:p>
                <w:p w14:paraId="7B82011B" w14:textId="77777777" w:rsidR="002E69A2" w:rsidRPr="00CB6478" w:rsidRDefault="002E69A2" w:rsidP="002E69A2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Študent vie využiť získané vedomosti a zručnosti v nových a neznámych situáciách a má schopnosť integrovať vedomosti na konkrétne životné situácie. Je schopný flexibilne reagovať a prispôsobovať sa podmienkam práce a je spôsobilý participovať v pracovných tímoch (zložených z psychológov a aj z odborníkov iných disciplín napr. psychiatrov, logopédov, špeciálnych pedagógov, terapeutov).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16CE8" w14:textId="77777777" w:rsidR="002E69A2" w:rsidRPr="00CB6478" w:rsidRDefault="002E69A2" w:rsidP="002E69A2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Napísanie Správy z praxe o jej priebehu na základe denníka + sebareflexia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BE31D" w14:textId="77777777" w:rsidR="002E69A2" w:rsidRPr="00CB6478" w:rsidRDefault="002E69A2" w:rsidP="002E69A2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B647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Vypracovanie správy s praxe (max. 80 bodov), % úspešnosti 61 % - 48 bodov</w:t>
                  </w:r>
                </w:p>
              </w:tc>
            </w:tr>
          </w:tbl>
          <w:p w14:paraId="16AE5519" w14:textId="77777777" w:rsidR="002E69A2" w:rsidRPr="00CB6478" w:rsidRDefault="002E69A2" w:rsidP="002E69A2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Výsledky vzdelávania:</w:t>
            </w:r>
          </w:p>
        </w:tc>
      </w:tr>
      <w:tr w:rsidR="002E69A2" w:rsidRPr="002E69A2" w14:paraId="1509D4E8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E8CF49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Stručná osnova predmetu:</w:t>
            </w:r>
            <w:r w:rsidRPr="00CB6478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5465047A" w14:textId="77777777" w:rsidR="002E69A2" w:rsidRPr="00CB6478" w:rsidRDefault="002E69A2" w:rsidP="002E69A2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>Prax sa realizuje v rozsahu 64 hodín na vybranom praxovom pracovisku (študent môže absolvovať prax aj na viacerých pracoviskách pre splnenie stanovených hodín).</w:t>
            </w:r>
          </w:p>
          <w:p w14:paraId="426997CF" w14:textId="77777777" w:rsidR="002E69A2" w:rsidRPr="00CB6478" w:rsidRDefault="002E69A2" w:rsidP="002E69A2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lastRenderedPageBreak/>
              <w:t xml:space="preserve">Študent vykonáva odbornú prax v súlade so Zmluvou o výkone odbornej praxe, ktorú sprostredkuje pracovisku, na ktorom absolvuje prax. </w:t>
            </w:r>
          </w:p>
          <w:p w14:paraId="67F1B1B8" w14:textId="77777777" w:rsidR="002E69A2" w:rsidRPr="00CB6478" w:rsidRDefault="002E69A2" w:rsidP="002E69A2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 xml:space="preserve">Súčasťou praxe je aj samoštúdium odporúčaných dokumentov poskytujúcich odborné informácie o pracovisku, jeho klientoch, metódach, technikách a postupoch. V rámci praxe si študenti overujú získané poznatky na konkrétnom pracovisku. </w:t>
            </w:r>
          </w:p>
          <w:p w14:paraId="3E3BD1A9" w14:textId="77777777" w:rsidR="002E69A2" w:rsidRPr="00CB6478" w:rsidRDefault="002E69A2" w:rsidP="002E69A2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 xml:space="preserve">Pracoviská sú vybrané tak, aby reprezentovali základnú orientáciu klinického, školského, poradenského alebo pracovného psychológa. </w:t>
            </w:r>
          </w:p>
          <w:p w14:paraId="17E716DD" w14:textId="77777777" w:rsidR="002E69A2" w:rsidRPr="00CB6478" w:rsidRDefault="002E69A2" w:rsidP="002E69A2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>Študent vypracuje záverečnú Správu z praxe podľa štruktúry zadanej vyučujúcim v rozsahu minimálne 8 normostrán.</w:t>
            </w:r>
          </w:p>
          <w:p w14:paraId="01F795FE" w14:textId="77777777" w:rsidR="002E69A2" w:rsidRPr="00CB6478" w:rsidRDefault="002E69A2" w:rsidP="002E69A2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 xml:space="preserve">Predmet je ukončený odovzdaním správy z praxe a potvrdenia o absolvovaní praxe v požadovanom počte hodín. </w:t>
            </w:r>
          </w:p>
          <w:p w14:paraId="1764E74B" w14:textId="77777777" w:rsidR="00441D83" w:rsidRPr="00CB6478" w:rsidRDefault="00441D83" w:rsidP="00441D83">
            <w:pPr>
              <w:ind w:left="720"/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E69A2" w:rsidRPr="002E69A2" w14:paraId="4461C978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3985A6" w14:textId="77777777" w:rsidR="002E69A2" w:rsidRPr="00CB6478" w:rsidRDefault="002E69A2" w:rsidP="002E69A2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lastRenderedPageBreak/>
              <w:t>Odporúčaná literatúra:</w:t>
            </w:r>
          </w:p>
          <w:p w14:paraId="7AC90213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>Odborná príručka pre výkon odbornej praxe študentov a podmienky výkonu odbornej praxe pre</w:t>
            </w:r>
          </w:p>
          <w:p w14:paraId="0C618BC4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>študentov psychológie. 2022, 1. vydanie. Bratislava: Ústredie práce, sociálnych vecí a rodiny.</w:t>
            </w:r>
          </w:p>
          <w:p w14:paraId="153B913B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>Heretik, A. a kol. 2016, Klinická psychologie. Bratislava.</w:t>
            </w:r>
          </w:p>
          <w:p w14:paraId="293F52A9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 xml:space="preserve">Orel, M. a kol. 2016, Psychopatologie. Grada, Praha. </w:t>
            </w:r>
          </w:p>
          <w:p w14:paraId="7D52E925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>Ferenci, S., 2014, Klinický denník. Portál, Praha.</w:t>
            </w:r>
          </w:p>
          <w:p w14:paraId="70C722C8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 xml:space="preserve">Procházka, J. a kol., 2013, </w:t>
            </w:r>
            <w:bookmarkStart w:id="0" w:name="__DdeLink__16483_1324969681"/>
            <w:r w:rsidRPr="00CB6478">
              <w:rPr>
                <w:rFonts w:eastAsia="Calibri" w:cstheme="minorHAnsi"/>
                <w:sz w:val="16"/>
                <w:szCs w:val="16"/>
              </w:rPr>
              <w:t>Psychologie efektívního leadershipu</w:t>
            </w:r>
            <w:bookmarkEnd w:id="0"/>
            <w:r w:rsidRPr="00CB6478">
              <w:rPr>
                <w:rFonts w:eastAsia="Calibri" w:cstheme="minorHAnsi"/>
                <w:sz w:val="16"/>
                <w:szCs w:val="16"/>
              </w:rPr>
              <w:t>. Grada, Praha.</w:t>
            </w:r>
          </w:p>
          <w:p w14:paraId="228E33B1" w14:textId="77777777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sz w:val="16"/>
                <w:szCs w:val="16"/>
              </w:rPr>
              <w:t>Wagnerová a kol., 2013, Psychologie práce a organizace. Grada, Praha.</w:t>
            </w:r>
          </w:p>
        </w:tc>
      </w:tr>
      <w:tr w:rsidR="002E69A2" w:rsidRPr="002E69A2" w14:paraId="6148CF6F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AD4F6" w14:textId="3E6BAFEB" w:rsidR="002E69A2" w:rsidRPr="00CB6478" w:rsidRDefault="002E69A2" w:rsidP="002E69A2">
            <w:pPr>
              <w:rPr>
                <w:rFonts w:eastAsia="Calibri" w:cstheme="minorHAnsi"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 xml:space="preserve">Jazyk, ktorého znalosť je potrebná na absolvovanie predmetu: </w:t>
            </w:r>
            <w:r w:rsidR="00DB1F51" w:rsidRPr="00CB6478">
              <w:rPr>
                <w:rFonts w:eastAsia="Calibri" w:cstheme="minorHAnsi"/>
                <w:sz w:val="16"/>
                <w:szCs w:val="16"/>
              </w:rPr>
              <w:t>s</w:t>
            </w:r>
            <w:r w:rsidRPr="00CB6478">
              <w:rPr>
                <w:rFonts w:eastAsia="Calibri" w:cstheme="minorHAnsi"/>
                <w:sz w:val="16"/>
                <w:szCs w:val="16"/>
              </w:rPr>
              <w:t>lovenský jazyk</w:t>
            </w:r>
          </w:p>
        </w:tc>
      </w:tr>
      <w:tr w:rsidR="002E69A2" w:rsidRPr="002E69A2" w14:paraId="6DF738D6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4ACF15" w14:textId="765B60C3" w:rsidR="002E69A2" w:rsidRPr="00CB6478" w:rsidRDefault="002E69A2" w:rsidP="002E69A2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 xml:space="preserve">Poznámky: </w:t>
            </w:r>
            <w:r w:rsidR="00DB1F51" w:rsidRPr="00CB6478">
              <w:rPr>
                <w:rFonts w:eastAsia="Calibri" w:cstheme="minorHAnsi"/>
                <w:bCs/>
                <w:sz w:val="16"/>
                <w:szCs w:val="16"/>
              </w:rPr>
              <w:t>povinný predmet</w:t>
            </w:r>
            <w:r w:rsidR="00DB1F51" w:rsidRPr="00CB6478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2E69A2" w:rsidRPr="002E69A2" w14:paraId="0B4FDB6C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4C4C46" w14:textId="77777777" w:rsidR="002E69A2" w:rsidRPr="00CB6478" w:rsidRDefault="002E69A2" w:rsidP="002E69A2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sz w:val="16"/>
                <w:szCs w:val="16"/>
              </w:rPr>
              <w:t>Hodnotenie predmetov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2E69A2" w:rsidRPr="00CB6478" w14:paraId="52081F24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6EDE0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0790C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0B6EC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6556D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7FA54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B7083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2E69A2" w:rsidRPr="00CB6478" w14:paraId="58F7E80A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F81D8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5062C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18%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AA37F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F0CFD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2152F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38CA8" w14:textId="77777777" w:rsidR="002E69A2" w:rsidRPr="00CB6478" w:rsidRDefault="002E69A2" w:rsidP="002E69A2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CB6478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398DADC3" w14:textId="77777777" w:rsidR="002E69A2" w:rsidRPr="00CB6478" w:rsidRDefault="002E69A2" w:rsidP="002E69A2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2E69A2" w:rsidRPr="002E69A2" w14:paraId="7BB64C37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A17FF3" w14:textId="77777777" w:rsidR="002E69A2" w:rsidRPr="00CB6478" w:rsidRDefault="002E69A2" w:rsidP="002E69A2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Vyučujúci: </w:t>
            </w:r>
            <w:r w:rsidRPr="00CB6478">
              <w:rPr>
                <w:rFonts w:eastAsia="Calibri" w:cstheme="minorHAnsi"/>
                <w:color w:val="000000"/>
                <w:sz w:val="16"/>
                <w:szCs w:val="16"/>
              </w:rPr>
              <w:t>Mgr. Soňa Rossi, PhD.</w:t>
            </w:r>
          </w:p>
        </w:tc>
      </w:tr>
      <w:tr w:rsidR="002E69A2" w:rsidRPr="002E69A2" w14:paraId="02D02AC2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96CA00" w14:textId="77777777" w:rsidR="002E69A2" w:rsidRPr="00CB6478" w:rsidRDefault="002E69A2" w:rsidP="002E69A2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CB6478">
              <w:rPr>
                <w:rFonts w:eastAsia="Calibr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2E69A2" w:rsidRPr="002E69A2" w14:paraId="6933F49D" w14:textId="77777777" w:rsidTr="00EA770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051644" w14:textId="77777777" w:rsidR="002E69A2" w:rsidRPr="00CB6478" w:rsidRDefault="002E69A2" w:rsidP="002E69A2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CB6478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CB6478">
              <w:rPr>
                <w:rFonts w:eastAsia="Calibri" w:cstheme="minorHAnsi"/>
                <w:bCs/>
                <w:color w:val="000000"/>
                <w:sz w:val="16"/>
                <w:szCs w:val="16"/>
              </w:rPr>
              <w:t>doc. PhDr. Eva Šovčíková, PhD.</w:t>
            </w:r>
          </w:p>
        </w:tc>
      </w:tr>
    </w:tbl>
    <w:p w14:paraId="3331BD50" w14:textId="77777777" w:rsidR="00AA3C28" w:rsidRPr="008942F8" w:rsidRDefault="00AA3C28" w:rsidP="00AA3C28">
      <w:pPr>
        <w:rPr>
          <w:rFonts w:cstheme="minorHAnsi"/>
          <w:sz w:val="20"/>
          <w:szCs w:val="20"/>
        </w:rPr>
      </w:pPr>
    </w:p>
    <w:sectPr w:rsidR="00AA3C28" w:rsidRPr="0089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63B87"/>
    <w:multiLevelType w:val="hybridMultilevel"/>
    <w:tmpl w:val="BDBA3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D0"/>
    <w:rsid w:val="00020DFF"/>
    <w:rsid w:val="000219F4"/>
    <w:rsid w:val="000425DB"/>
    <w:rsid w:val="00064359"/>
    <w:rsid w:val="000779F6"/>
    <w:rsid w:val="0008203A"/>
    <w:rsid w:val="000D07B7"/>
    <w:rsid w:val="000E21C5"/>
    <w:rsid w:val="00107056"/>
    <w:rsid w:val="0011542F"/>
    <w:rsid w:val="00123D36"/>
    <w:rsid w:val="00176042"/>
    <w:rsid w:val="00182566"/>
    <w:rsid w:val="001E5CB6"/>
    <w:rsid w:val="001F0F38"/>
    <w:rsid w:val="001F6936"/>
    <w:rsid w:val="00225339"/>
    <w:rsid w:val="00271A5E"/>
    <w:rsid w:val="00291067"/>
    <w:rsid w:val="00296B4A"/>
    <w:rsid w:val="002A50BE"/>
    <w:rsid w:val="002E69A2"/>
    <w:rsid w:val="002F0731"/>
    <w:rsid w:val="002F72D4"/>
    <w:rsid w:val="002F746A"/>
    <w:rsid w:val="00312D94"/>
    <w:rsid w:val="0034260E"/>
    <w:rsid w:val="00353A80"/>
    <w:rsid w:val="003A3E13"/>
    <w:rsid w:val="003D3F4B"/>
    <w:rsid w:val="003E105C"/>
    <w:rsid w:val="003E233E"/>
    <w:rsid w:val="004172E3"/>
    <w:rsid w:val="00441D83"/>
    <w:rsid w:val="00443047"/>
    <w:rsid w:val="0044374A"/>
    <w:rsid w:val="004772FE"/>
    <w:rsid w:val="0049132A"/>
    <w:rsid w:val="004C319F"/>
    <w:rsid w:val="004F2F29"/>
    <w:rsid w:val="005104BC"/>
    <w:rsid w:val="00512051"/>
    <w:rsid w:val="00514F1A"/>
    <w:rsid w:val="00526A23"/>
    <w:rsid w:val="00541FE0"/>
    <w:rsid w:val="00562820"/>
    <w:rsid w:val="005668C5"/>
    <w:rsid w:val="005C4016"/>
    <w:rsid w:val="006014D3"/>
    <w:rsid w:val="006033AF"/>
    <w:rsid w:val="006216B8"/>
    <w:rsid w:val="006619B3"/>
    <w:rsid w:val="00662F57"/>
    <w:rsid w:val="00667071"/>
    <w:rsid w:val="00694A63"/>
    <w:rsid w:val="006C1C95"/>
    <w:rsid w:val="006D6927"/>
    <w:rsid w:val="006F36F1"/>
    <w:rsid w:val="007041EE"/>
    <w:rsid w:val="00707AAA"/>
    <w:rsid w:val="007220FF"/>
    <w:rsid w:val="0078558E"/>
    <w:rsid w:val="007A0E56"/>
    <w:rsid w:val="007B1078"/>
    <w:rsid w:val="007D429E"/>
    <w:rsid w:val="007D5410"/>
    <w:rsid w:val="007E783D"/>
    <w:rsid w:val="00834C4B"/>
    <w:rsid w:val="00860D1E"/>
    <w:rsid w:val="00861789"/>
    <w:rsid w:val="0089169E"/>
    <w:rsid w:val="008942F8"/>
    <w:rsid w:val="00897B6E"/>
    <w:rsid w:val="008E2704"/>
    <w:rsid w:val="008E414C"/>
    <w:rsid w:val="008E7CB8"/>
    <w:rsid w:val="00946F87"/>
    <w:rsid w:val="009653D4"/>
    <w:rsid w:val="009714D7"/>
    <w:rsid w:val="009906B8"/>
    <w:rsid w:val="00991808"/>
    <w:rsid w:val="009A4A19"/>
    <w:rsid w:val="009B3673"/>
    <w:rsid w:val="009C7AA0"/>
    <w:rsid w:val="00A2407C"/>
    <w:rsid w:val="00A606A0"/>
    <w:rsid w:val="00A955A7"/>
    <w:rsid w:val="00A973E5"/>
    <w:rsid w:val="00AA3C28"/>
    <w:rsid w:val="00AB1AD5"/>
    <w:rsid w:val="00AB1D7B"/>
    <w:rsid w:val="00AC3AA6"/>
    <w:rsid w:val="00AE46A9"/>
    <w:rsid w:val="00B74E1D"/>
    <w:rsid w:val="00B975B8"/>
    <w:rsid w:val="00BA1C5D"/>
    <w:rsid w:val="00BB5546"/>
    <w:rsid w:val="00C261D0"/>
    <w:rsid w:val="00C34F65"/>
    <w:rsid w:val="00C36CD8"/>
    <w:rsid w:val="00C71E97"/>
    <w:rsid w:val="00C71F0C"/>
    <w:rsid w:val="00C75ADC"/>
    <w:rsid w:val="00C767EF"/>
    <w:rsid w:val="00CB6478"/>
    <w:rsid w:val="00CC49D4"/>
    <w:rsid w:val="00CD33A0"/>
    <w:rsid w:val="00CE0CE4"/>
    <w:rsid w:val="00D026B7"/>
    <w:rsid w:val="00D9678F"/>
    <w:rsid w:val="00DB1F51"/>
    <w:rsid w:val="00DC77F5"/>
    <w:rsid w:val="00E003F4"/>
    <w:rsid w:val="00E079D6"/>
    <w:rsid w:val="00E27381"/>
    <w:rsid w:val="00E3796B"/>
    <w:rsid w:val="00E76FFA"/>
    <w:rsid w:val="00E8704D"/>
    <w:rsid w:val="00E92650"/>
    <w:rsid w:val="00E92B32"/>
    <w:rsid w:val="00EA07BC"/>
    <w:rsid w:val="00EB3543"/>
    <w:rsid w:val="00F01B7D"/>
    <w:rsid w:val="00F20920"/>
    <w:rsid w:val="00F244FA"/>
    <w:rsid w:val="00F316A3"/>
    <w:rsid w:val="00F531A3"/>
    <w:rsid w:val="00F633C2"/>
    <w:rsid w:val="00F63BD5"/>
    <w:rsid w:val="00F9231D"/>
    <w:rsid w:val="00FA789D"/>
    <w:rsid w:val="00FD229C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FAE4"/>
  <w15:chartTrackingRefBased/>
  <w15:docId w15:val="{D656F827-6775-45A8-A1DC-1590EFEA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6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132A"/>
    <w:pPr>
      <w:ind w:left="720"/>
      <w:contextualSpacing/>
    </w:pPr>
  </w:style>
  <w:style w:type="table" w:styleId="Mriekatabuky">
    <w:name w:val="Table Grid"/>
    <w:basedOn w:val="Normlnatabuka"/>
    <w:uiPriority w:val="59"/>
    <w:rsid w:val="00F92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231D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296B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6B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6B4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40</cp:revision>
  <dcterms:created xsi:type="dcterms:W3CDTF">2023-08-25T21:05:00Z</dcterms:created>
  <dcterms:modified xsi:type="dcterms:W3CDTF">2023-09-18T08:40:00Z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a776efb23015780323e7afb803368c87df4c98f9ee407676167883fcfbfd044c</vt:lpwstr>
  </property>
</Properties>
</file>